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9B6" w:rsidRDefault="00CA39B6" w:rsidP="00430EFF">
      <w:p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 xml:space="preserve">Доклад </w:t>
      </w:r>
      <w:r w:rsidRPr="00430EFF">
        <w:rPr>
          <w:rFonts w:eastAsia="Calibri"/>
          <w:b/>
          <w:color w:val="auto"/>
          <w:sz w:val="28"/>
          <w:szCs w:val="28"/>
          <w:lang w:eastAsia="en-US"/>
        </w:rPr>
        <w:t>«Использование моторных программ для коррекции речевых нарушений»</w:t>
      </w:r>
      <w:r>
        <w:rPr>
          <w:rFonts w:eastAsia="Calibri"/>
          <w:b/>
          <w:color w:val="auto"/>
          <w:sz w:val="28"/>
          <w:szCs w:val="28"/>
          <w:lang w:eastAsia="en-US"/>
        </w:rPr>
        <w:t>.</w:t>
      </w:r>
    </w:p>
    <w:p w:rsidR="00CA39B6" w:rsidRDefault="00CA39B6" w:rsidP="00CA39B6">
      <w:pPr>
        <w:shd w:val="clear" w:color="auto" w:fill="FFFFFF"/>
        <w:spacing w:line="276" w:lineRule="auto"/>
        <w:jc w:val="right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 xml:space="preserve">Подготовил: Учитель-логопед </w:t>
      </w:r>
    </w:p>
    <w:p w:rsidR="00CA39B6" w:rsidRDefault="00CA39B6" w:rsidP="00CA39B6">
      <w:pPr>
        <w:shd w:val="clear" w:color="auto" w:fill="FFFFFF"/>
        <w:spacing w:line="276" w:lineRule="auto"/>
        <w:jc w:val="right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 xml:space="preserve">МКДОУ «Сухобузимский </w:t>
      </w:r>
    </w:p>
    <w:p w:rsidR="00CA39B6" w:rsidRDefault="00CA39B6" w:rsidP="00CA39B6">
      <w:pPr>
        <w:shd w:val="clear" w:color="auto" w:fill="FFFFFF"/>
        <w:spacing w:line="276" w:lineRule="auto"/>
        <w:jc w:val="right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детский сад №1»</w:t>
      </w:r>
    </w:p>
    <w:p w:rsidR="00CA39B6" w:rsidRDefault="00CA39B6" w:rsidP="00CA39B6">
      <w:pPr>
        <w:shd w:val="clear" w:color="auto" w:fill="FFFFFF"/>
        <w:spacing w:line="276" w:lineRule="auto"/>
        <w:jc w:val="right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Напесочная О.А.</w:t>
      </w:r>
    </w:p>
    <w:p w:rsidR="00EB65FF" w:rsidRPr="00430EFF" w:rsidRDefault="00EB65FF" w:rsidP="00430EF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430EFF">
        <w:rPr>
          <w:rFonts w:eastAsia="Calibri"/>
          <w:b/>
          <w:color w:val="auto"/>
          <w:sz w:val="28"/>
          <w:szCs w:val="28"/>
          <w:lang w:eastAsia="en-US"/>
        </w:rPr>
        <w:t>«</w:t>
      </w:r>
      <w:r w:rsidR="00CA39B6">
        <w:rPr>
          <w:rFonts w:eastAsia="Calibri"/>
          <w:b/>
          <w:color w:val="auto"/>
          <w:sz w:val="28"/>
          <w:szCs w:val="28"/>
          <w:lang w:eastAsia="en-US"/>
        </w:rPr>
        <w:t>М</w:t>
      </w:r>
      <w:bookmarkStart w:id="0" w:name="_GoBack"/>
      <w:bookmarkEnd w:id="0"/>
      <w:r w:rsidRPr="00430EFF">
        <w:rPr>
          <w:rFonts w:eastAsia="Calibri"/>
          <w:b/>
          <w:color w:val="auto"/>
          <w:sz w:val="28"/>
          <w:szCs w:val="28"/>
          <w:lang w:eastAsia="en-US"/>
        </w:rPr>
        <w:t xml:space="preserve">оторное планирование» - </w:t>
      </w:r>
      <w:r w:rsidRPr="00430EFF">
        <w:rPr>
          <w:color w:val="333333"/>
          <w:sz w:val="28"/>
          <w:szCs w:val="28"/>
          <w:shd w:val="clear" w:color="auto" w:fill="FFFFFF"/>
        </w:rPr>
        <w:t>это способность мозга координировать и организовывать движения для выполнения определённых действий. Оно появляется, когда нужно совершить новое движение, сделать что-то неосвоенное, непривычное</w:t>
      </w:r>
    </w:p>
    <w:p w:rsidR="00EB65FF" w:rsidRPr="00430EFF" w:rsidRDefault="00EB65FF" w:rsidP="00430EFF">
      <w:p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</w:p>
    <w:p w:rsidR="00EB65FF" w:rsidRPr="00430EFF" w:rsidRDefault="00EB65FF" w:rsidP="00430EFF">
      <w:pPr>
        <w:shd w:val="clear" w:color="auto" w:fill="FFFFFF"/>
        <w:tabs>
          <w:tab w:val="left" w:pos="851"/>
        </w:tabs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30EFF">
        <w:rPr>
          <w:rFonts w:eastAsia="Calibri"/>
          <w:color w:val="auto"/>
          <w:sz w:val="28"/>
          <w:szCs w:val="28"/>
          <w:lang w:eastAsia="en-US"/>
        </w:rPr>
        <w:t>Произнесение слов – сложный процесс. Слово состоит из одного или нескольких слогов, каждый слог включает отдельные звуки, а каждому звуку соответствует определенная моторная схема (артикуляционные движения / уклады). Чтобы ребенку произнести слово, нужно объединить несколько моторных схем. Ему приходится контролировать артикуляционный аппарат до тех пор, пока слова не будут произноситься «на автомате».</w:t>
      </w:r>
    </w:p>
    <w:p w:rsidR="00EB65FF" w:rsidRPr="00430EFF" w:rsidRDefault="00EB65FF" w:rsidP="00430EFF">
      <w:pPr>
        <w:shd w:val="clear" w:color="auto" w:fill="FFFFFF"/>
        <w:tabs>
          <w:tab w:val="left" w:pos="851"/>
        </w:tabs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EB65FF" w:rsidRPr="00430EFF" w:rsidRDefault="00EB65FF" w:rsidP="00430EFF">
      <w:pPr>
        <w:shd w:val="clear" w:color="auto" w:fill="FFFFFF"/>
        <w:tabs>
          <w:tab w:val="left" w:pos="851"/>
        </w:tabs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30EFF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Моторное </w:t>
      </w:r>
      <w:proofErr w:type="gramStart"/>
      <w:r w:rsidRPr="00430EFF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планирование  </w:t>
      </w:r>
      <w:r w:rsidRPr="00430EFF">
        <w:rPr>
          <w:rFonts w:eastAsia="Calibri"/>
          <w:color w:val="auto"/>
          <w:sz w:val="28"/>
          <w:szCs w:val="28"/>
          <w:lang w:eastAsia="en-US"/>
        </w:rPr>
        <w:t>–</w:t>
      </w:r>
      <w:proofErr w:type="gramEnd"/>
      <w:r w:rsidRPr="00430EFF">
        <w:rPr>
          <w:rFonts w:eastAsia="Calibri"/>
          <w:color w:val="auto"/>
          <w:sz w:val="28"/>
          <w:szCs w:val="28"/>
          <w:lang w:eastAsia="en-US"/>
        </w:rPr>
        <w:t xml:space="preserve">  это  наиболее  сложная  форма функционирования   нервной   системы   детей,   требующая произвольного внимания, а это тесно связано с когнитивными функциями.</w:t>
      </w:r>
    </w:p>
    <w:p w:rsidR="00EB65FF" w:rsidRPr="00430EFF" w:rsidRDefault="00EB65FF" w:rsidP="00430EFF">
      <w:pPr>
        <w:shd w:val="clear" w:color="auto" w:fill="FFFFFF"/>
        <w:tabs>
          <w:tab w:val="left" w:pos="851"/>
        </w:tabs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30EFF">
        <w:rPr>
          <w:rFonts w:eastAsia="Calibri"/>
          <w:color w:val="auto"/>
          <w:sz w:val="28"/>
          <w:szCs w:val="28"/>
          <w:lang w:eastAsia="en-US"/>
        </w:rPr>
        <w:t>Планирование создает основу для развития более сложных способностей, так называемых управляющих функций, т.  е. способностей, которые   отвечают   за   реализацию   серии последовательных действий, ведущих к определенной цели.</w:t>
      </w:r>
    </w:p>
    <w:p w:rsidR="00EB65FF" w:rsidRPr="00430EFF" w:rsidRDefault="00EB65FF" w:rsidP="00430EFF">
      <w:pPr>
        <w:shd w:val="clear" w:color="auto" w:fill="FFFFFF"/>
        <w:tabs>
          <w:tab w:val="left" w:pos="851"/>
        </w:tabs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30EFF">
        <w:rPr>
          <w:rFonts w:eastAsia="Calibri"/>
          <w:color w:val="auto"/>
          <w:sz w:val="28"/>
          <w:szCs w:val="28"/>
          <w:lang w:eastAsia="en-US"/>
        </w:rPr>
        <w:t>Это непросто для многих детей, причем не только для детей с тяжелыми нарушениями речи, с РАС, но и для тех, кто испытывает трудности обучения, связанные с нарушением внимания.</w:t>
      </w:r>
    </w:p>
    <w:p w:rsidR="00EB65FF" w:rsidRPr="00430EFF" w:rsidRDefault="00EB65FF" w:rsidP="00430EFF">
      <w:pPr>
        <w:shd w:val="clear" w:color="auto" w:fill="FFFFFF"/>
        <w:tabs>
          <w:tab w:val="left" w:pos="851"/>
        </w:tabs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EB65FF" w:rsidRPr="00430EFF" w:rsidRDefault="00EB65FF" w:rsidP="00430EFF">
      <w:p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30EFF">
        <w:rPr>
          <w:rFonts w:eastAsia="Calibri"/>
          <w:b/>
          <w:color w:val="auto"/>
          <w:sz w:val="28"/>
          <w:szCs w:val="28"/>
          <w:lang w:eastAsia="en-US"/>
        </w:rPr>
        <w:t xml:space="preserve">Праксис, как и любые другие процессы, формируется последовательно. Сначала - </w:t>
      </w:r>
      <w:r w:rsidRPr="00430EFF">
        <w:rPr>
          <w:rFonts w:eastAsia="Calibri"/>
          <w:b/>
          <w:bCs/>
          <w:color w:val="auto"/>
          <w:sz w:val="28"/>
          <w:szCs w:val="28"/>
          <w:lang w:eastAsia="en-US"/>
        </w:rPr>
        <w:t>общий праксис</w:t>
      </w:r>
      <w:r w:rsidRPr="00430EFF">
        <w:rPr>
          <w:rFonts w:eastAsia="Calibri"/>
          <w:b/>
          <w:color w:val="auto"/>
          <w:sz w:val="28"/>
          <w:szCs w:val="28"/>
          <w:lang w:eastAsia="en-US"/>
        </w:rPr>
        <w:t>, отвечающий за крупные движения</w:t>
      </w:r>
      <w:r w:rsidRPr="00430EFF">
        <w:rPr>
          <w:rFonts w:eastAsia="Calibri"/>
          <w:b/>
          <w:color w:val="auto"/>
          <w:sz w:val="28"/>
          <w:szCs w:val="28"/>
          <w:lang w:eastAsia="en-US"/>
        </w:rPr>
        <w:tab/>
        <w:t>рук и</w:t>
      </w:r>
      <w:r w:rsidRPr="00430EFF">
        <w:rPr>
          <w:rFonts w:eastAsia="Calibri"/>
          <w:b/>
          <w:color w:val="auto"/>
          <w:sz w:val="28"/>
          <w:szCs w:val="28"/>
          <w:lang w:eastAsia="en-US"/>
        </w:rPr>
        <w:tab/>
        <w:t>ног;</w:t>
      </w:r>
    </w:p>
    <w:p w:rsidR="00EB65FF" w:rsidRPr="00430EFF" w:rsidRDefault="00EB65FF" w:rsidP="00430EFF">
      <w:p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30EFF">
        <w:rPr>
          <w:rFonts w:eastAsia="Calibri"/>
          <w:b/>
          <w:color w:val="auto"/>
          <w:sz w:val="28"/>
          <w:szCs w:val="28"/>
          <w:lang w:eastAsia="en-US"/>
        </w:rPr>
        <w:t xml:space="preserve">Потом формируются </w:t>
      </w:r>
      <w:r w:rsidRPr="00430EFF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кистевой и </w:t>
      </w:r>
      <w:proofErr w:type="spellStart"/>
      <w:r w:rsidRPr="00430EFF">
        <w:rPr>
          <w:rFonts w:eastAsia="Calibri"/>
          <w:b/>
          <w:bCs/>
          <w:color w:val="auto"/>
          <w:sz w:val="28"/>
          <w:szCs w:val="28"/>
          <w:lang w:eastAsia="en-US"/>
        </w:rPr>
        <w:t>пальцевый</w:t>
      </w:r>
      <w:proofErr w:type="spellEnd"/>
      <w:r w:rsidRPr="00430EFF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праксисы</w:t>
      </w:r>
      <w:r w:rsidRPr="00430EFF">
        <w:rPr>
          <w:rFonts w:eastAsia="Calibri"/>
          <w:b/>
          <w:color w:val="auto"/>
          <w:sz w:val="28"/>
          <w:szCs w:val="28"/>
          <w:lang w:eastAsia="en-US"/>
        </w:rPr>
        <w:t xml:space="preserve">; </w:t>
      </w:r>
    </w:p>
    <w:p w:rsidR="00EB65FF" w:rsidRPr="00430EFF" w:rsidRDefault="00EB65FF" w:rsidP="00430EFF">
      <w:pPr>
        <w:shd w:val="clear" w:color="auto" w:fill="FFFFFF"/>
        <w:spacing w:line="276" w:lineRule="auto"/>
        <w:jc w:val="both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430EFF">
        <w:rPr>
          <w:rFonts w:eastAsia="Calibri"/>
          <w:b/>
          <w:color w:val="auto"/>
          <w:sz w:val="28"/>
          <w:szCs w:val="28"/>
          <w:lang w:eastAsia="en-US"/>
        </w:rPr>
        <w:t xml:space="preserve">затем-самый сложный, используемый только человеком -   </w:t>
      </w:r>
      <w:r w:rsidRPr="00430EFF">
        <w:rPr>
          <w:rFonts w:eastAsia="Calibri"/>
          <w:b/>
          <w:bCs/>
          <w:color w:val="auto"/>
          <w:sz w:val="28"/>
          <w:szCs w:val="28"/>
          <w:lang w:eastAsia="en-US"/>
        </w:rPr>
        <w:t>артикуляционный</w:t>
      </w:r>
      <w:r w:rsidR="007D444F" w:rsidRPr="00430EFF">
        <w:rPr>
          <w:rFonts w:eastAsia="Calibri"/>
          <w:b/>
          <w:bCs/>
          <w:color w:val="auto"/>
          <w:sz w:val="28"/>
          <w:szCs w:val="28"/>
          <w:lang w:eastAsia="en-US"/>
        </w:rPr>
        <w:t>.</w:t>
      </w:r>
    </w:p>
    <w:p w:rsidR="007D444F" w:rsidRPr="00430EFF" w:rsidRDefault="007D444F" w:rsidP="00430EFF">
      <w:p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</w:p>
    <w:p w:rsidR="007D444F" w:rsidRPr="00430EFF" w:rsidRDefault="007D444F" w:rsidP="00430EF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30EFF">
        <w:rPr>
          <w:color w:val="000000"/>
          <w:sz w:val="28"/>
          <w:szCs w:val="28"/>
          <w:shd w:val="clear" w:color="auto" w:fill="FFFFFF"/>
        </w:rPr>
        <w:t xml:space="preserve">Основным принципом моторного планирования является постоянное усложнение. Все упражнения должны быть непривычными, новыми, иметь </w:t>
      </w:r>
      <w:r w:rsidRPr="00430EFF">
        <w:rPr>
          <w:color w:val="000000"/>
          <w:sz w:val="28"/>
          <w:szCs w:val="28"/>
          <w:shd w:val="clear" w:color="auto" w:fill="FFFFFF"/>
        </w:rPr>
        <w:lastRenderedPageBreak/>
        <w:t>эффект неожиданности. Некоторые принципы использования моторных дорожек:</w:t>
      </w:r>
    </w:p>
    <w:p w:rsidR="007D444F" w:rsidRPr="00430EFF" w:rsidRDefault="007D444F" w:rsidP="00430EFF">
      <w:pPr>
        <w:numPr>
          <w:ilvl w:val="0"/>
          <w:numId w:val="1"/>
        </w:numPr>
        <w:shd w:val="clear" w:color="auto" w:fill="FFFFFF"/>
        <w:suppressAutoHyphens w:val="0"/>
        <w:spacing w:before="107" w:after="107" w:line="276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430EFF">
        <w:rPr>
          <w:color w:val="000000"/>
          <w:sz w:val="28"/>
          <w:szCs w:val="28"/>
          <w:shd w:val="clear" w:color="auto" w:fill="FFFFFF"/>
        </w:rPr>
        <w:t>Принцип от простого к сложному — начинать следует с простых упражнений, позволяющих ребёнку легко произносить нужные звуки или движения, постепенно увеличивая уровень сложности заданий.</w:t>
      </w:r>
    </w:p>
    <w:p w:rsidR="007D444F" w:rsidRPr="00430EFF" w:rsidRDefault="007D444F" w:rsidP="00430EF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7" w:line="276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430EFF">
        <w:rPr>
          <w:color w:val="000000"/>
          <w:sz w:val="28"/>
          <w:szCs w:val="28"/>
          <w:shd w:val="clear" w:color="auto" w:fill="FFFFFF"/>
        </w:rPr>
        <w:t>Задания предлагаются в игровой форме — это стимулирует познавательную активность и повышает мотивацию.</w:t>
      </w:r>
    </w:p>
    <w:p w:rsidR="007D444F" w:rsidRPr="00430EFF" w:rsidRDefault="007D444F" w:rsidP="00430EF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7" w:line="276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430EFF">
        <w:rPr>
          <w:color w:val="000000"/>
          <w:sz w:val="28"/>
          <w:szCs w:val="28"/>
          <w:shd w:val="clear" w:color="auto" w:fill="FFFFFF"/>
        </w:rPr>
        <w:t>Для детей с трудностями с запоминанием используются визуальные подсказки — карточки с изображениями движений или звуков, которые помогают лучше ориентироваться в задании.</w:t>
      </w:r>
    </w:p>
    <w:p w:rsidR="007D444F" w:rsidRDefault="007D444F" w:rsidP="00430EF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7" w:line="276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430EFF">
        <w:rPr>
          <w:color w:val="000000"/>
          <w:sz w:val="28"/>
          <w:szCs w:val="28"/>
          <w:shd w:val="clear" w:color="auto" w:fill="FFFFFF"/>
        </w:rPr>
        <w:t>Во время выполнения ребёнка хвалят и поддерживают за каждое выполненное задание, даже если оно выполнено не идеально.</w:t>
      </w:r>
    </w:p>
    <w:p w:rsidR="00430EFF" w:rsidRPr="00430EFF" w:rsidRDefault="00430EFF" w:rsidP="00430EFF">
      <w:pPr>
        <w:shd w:val="clear" w:color="auto" w:fill="FFFFFF"/>
        <w:suppressAutoHyphens w:val="0"/>
        <w:spacing w:before="100" w:beforeAutospacing="1" w:after="107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Этапы:</w:t>
      </w:r>
    </w:p>
    <w:p w:rsidR="00430EFF" w:rsidRPr="00430EFF" w:rsidRDefault="00430EFF" w:rsidP="00430EFF">
      <w:pPr>
        <w:pStyle w:val="a3"/>
        <w:numPr>
          <w:ilvl w:val="0"/>
          <w:numId w:val="1"/>
        </w:numPr>
        <w:spacing w:line="276" w:lineRule="auto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430EFF">
        <w:rPr>
          <w:color w:val="000000"/>
          <w:sz w:val="28"/>
          <w:szCs w:val="28"/>
          <w:shd w:val="clear" w:color="auto" w:fill="FFFFFF"/>
        </w:rPr>
        <w:t xml:space="preserve">1 этап: Знакомство с моторной дорожкой. На данном этапе, моторная дорожка без осложнений, выстраиваю ортопедический коврик чередуя с кинетическими мешочками (это может быть массажные мячики, обычные мячи, колокольчики, ритмические палочки т </w:t>
      </w:r>
      <w:proofErr w:type="spellStart"/>
      <w:r w:rsidRPr="00430EFF">
        <w:rPr>
          <w:color w:val="000000"/>
          <w:sz w:val="28"/>
          <w:szCs w:val="28"/>
          <w:shd w:val="clear" w:color="auto" w:fill="FFFFFF"/>
        </w:rPr>
        <w:t>тд</w:t>
      </w:r>
      <w:proofErr w:type="spellEnd"/>
      <w:r w:rsidRPr="00430EFF">
        <w:rPr>
          <w:color w:val="000000"/>
          <w:sz w:val="28"/>
          <w:szCs w:val="28"/>
          <w:shd w:val="clear" w:color="auto" w:fill="FFFFFF"/>
        </w:rPr>
        <w:t>. – то, что не вызывает у ребенка осложнения при выполнении). Задание: прыгнуть на коврик двумя ногами, взять мешочек переложить из одной руки, в другую, положить его на место, прыгнуть двумя ногами дальше и так до конца.</w:t>
      </w:r>
    </w:p>
    <w:p w:rsidR="00430EFF" w:rsidRPr="00430EFF" w:rsidRDefault="00430EFF" w:rsidP="00430EFF">
      <w:pPr>
        <w:pStyle w:val="a3"/>
        <w:numPr>
          <w:ilvl w:val="0"/>
          <w:numId w:val="1"/>
        </w:numPr>
        <w:spacing w:line="276" w:lineRule="auto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430EFF">
        <w:rPr>
          <w:color w:val="000000"/>
          <w:sz w:val="28"/>
          <w:szCs w:val="28"/>
          <w:shd w:val="clear" w:color="auto" w:fill="FFFFFF"/>
        </w:rPr>
        <w:t>2 этап</w:t>
      </w:r>
      <w:proofErr w:type="gramStart"/>
      <w:r w:rsidRPr="00430EFF">
        <w:rPr>
          <w:color w:val="000000"/>
          <w:sz w:val="28"/>
          <w:szCs w:val="28"/>
          <w:shd w:val="clear" w:color="auto" w:fill="FFFFFF"/>
        </w:rPr>
        <w:t>: На данном этапе</w:t>
      </w:r>
      <w:proofErr w:type="gramEnd"/>
      <w:r w:rsidRPr="00430EFF">
        <w:rPr>
          <w:color w:val="000000"/>
          <w:sz w:val="28"/>
          <w:szCs w:val="28"/>
          <w:shd w:val="clear" w:color="auto" w:fill="FFFFFF"/>
        </w:rPr>
        <w:t xml:space="preserve"> присутствует усложнение: так же выстраиваю дорожку из ортопедических ковриков, между ними карточка с изображением артикуляционной гимнастики (легкие упражнения по типу: «бегемот», «окошко», «заборчик» и т.п. – те упражнения, которые ребенок выполняет с легкостью), и кинетический мешочек. Задание: ребенок прыгает двумя ногами на ортопедический коврик, переворачивает карточку с артикуляционной гимнастикой, в руки берет мешочек. Логопед показывает правильное выполнение гимнастики. Ребенок выполняет под счет педагога </w:t>
      </w:r>
      <w:proofErr w:type="spellStart"/>
      <w:proofErr w:type="gramStart"/>
      <w:r w:rsidRPr="00430EFF">
        <w:rPr>
          <w:color w:val="000000"/>
          <w:sz w:val="28"/>
          <w:szCs w:val="28"/>
          <w:shd w:val="clear" w:color="auto" w:fill="FFFFFF"/>
        </w:rPr>
        <w:t>арт.упражнение</w:t>
      </w:r>
      <w:proofErr w:type="spellEnd"/>
      <w:proofErr w:type="gramEnd"/>
      <w:r w:rsidRPr="00430EFF">
        <w:rPr>
          <w:color w:val="000000"/>
          <w:sz w:val="28"/>
          <w:szCs w:val="28"/>
          <w:shd w:val="clear" w:color="auto" w:fill="FFFFFF"/>
        </w:rPr>
        <w:t xml:space="preserve"> и перекладывает мешочек из руки в руку, и так далее до конца дорожки.</w:t>
      </w:r>
    </w:p>
    <w:p w:rsidR="007D444F" w:rsidRPr="00430EFF" w:rsidRDefault="00430EFF" w:rsidP="00430EFF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30EFF">
        <w:rPr>
          <w:color w:val="000000"/>
          <w:sz w:val="28"/>
          <w:szCs w:val="28"/>
          <w:shd w:val="clear" w:color="auto" w:fill="FFFFFF"/>
        </w:rPr>
        <w:t>Усложнение последующих этапов зависит от индивидуальных возможностей ребенка. Например: между ортопедическими ковриками или кольцами можно положить слова на отработку слоговой структуры, так же можно добавить жесты, мимические упражнения, ритмические упражнения и так далее.</w:t>
      </w:r>
    </w:p>
    <w:p w:rsidR="00430EFF" w:rsidRPr="00430EFF" w:rsidRDefault="00430EFF" w:rsidP="00430EFF">
      <w:pPr>
        <w:shd w:val="clear" w:color="auto" w:fill="FFFFFF"/>
        <w:spacing w:line="276" w:lineRule="auto"/>
        <w:ind w:left="360"/>
        <w:jc w:val="both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430EFF">
        <w:rPr>
          <w:rFonts w:eastAsia="Calibri"/>
          <w:b/>
          <w:bCs/>
          <w:color w:val="auto"/>
          <w:sz w:val="28"/>
          <w:szCs w:val="28"/>
          <w:lang w:eastAsia="en-US"/>
        </w:rPr>
        <w:t>Область применения</w:t>
      </w:r>
      <w:r w:rsidRPr="00430EFF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Pr="00430EFF">
        <w:rPr>
          <w:rFonts w:eastAsia="Calibri"/>
          <w:b/>
          <w:bCs/>
          <w:color w:val="auto"/>
          <w:sz w:val="28"/>
          <w:szCs w:val="28"/>
          <w:lang w:eastAsia="en-US"/>
        </w:rPr>
        <w:t>для достижения</w:t>
      </w:r>
      <w:r w:rsidRPr="00430EFF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Pr="00430EFF">
        <w:rPr>
          <w:rFonts w:eastAsia="Calibri"/>
          <w:b/>
          <w:bCs/>
          <w:color w:val="auto"/>
          <w:sz w:val="28"/>
          <w:szCs w:val="28"/>
          <w:lang w:eastAsia="en-US"/>
        </w:rPr>
        <w:t>логопедических задач:</w:t>
      </w:r>
    </w:p>
    <w:p w:rsidR="00430EFF" w:rsidRPr="00430EFF" w:rsidRDefault="00430EFF" w:rsidP="00430EFF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rFonts w:eastAsia="Calibri"/>
          <w:b/>
          <w:color w:val="auto"/>
          <w:sz w:val="28"/>
          <w:szCs w:val="28"/>
          <w:lang w:eastAsia="en-US"/>
        </w:rPr>
      </w:pPr>
      <w:r w:rsidRPr="00430EFF">
        <w:rPr>
          <w:rFonts w:eastAsia="Calibri"/>
          <w:b/>
          <w:color w:val="auto"/>
          <w:sz w:val="28"/>
          <w:szCs w:val="28"/>
          <w:lang w:eastAsia="en-US"/>
        </w:rPr>
        <w:lastRenderedPageBreak/>
        <w:t>ДИАГНОСТИКА</w:t>
      </w:r>
    </w:p>
    <w:p w:rsidR="00430EFF" w:rsidRPr="00430EFF" w:rsidRDefault="00430EFF" w:rsidP="00430EF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30EFF">
        <w:rPr>
          <w:color w:val="000000"/>
          <w:sz w:val="28"/>
          <w:szCs w:val="28"/>
          <w:shd w:val="clear" w:color="auto" w:fill="FFFFFF"/>
        </w:rPr>
        <w:t xml:space="preserve">1. Координацию движений — как ребёнок управляет своим телом, насколько плавные или резкие его движения. </w:t>
      </w:r>
    </w:p>
    <w:p w:rsidR="00430EFF" w:rsidRPr="00430EFF" w:rsidRDefault="00430EFF" w:rsidP="00430EF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30EFF">
        <w:rPr>
          <w:color w:val="000000"/>
          <w:sz w:val="28"/>
          <w:szCs w:val="28"/>
          <w:shd w:val="clear" w:color="auto" w:fill="FFFFFF"/>
        </w:rPr>
        <w:t xml:space="preserve">2. Согласованность работы рук и Ног - может ли он удерживать ритм, шагать симметрично, повторять за взрослым. </w:t>
      </w:r>
    </w:p>
    <w:p w:rsidR="00430EFF" w:rsidRPr="00430EFF" w:rsidRDefault="00430EFF" w:rsidP="00430EF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30EFF">
        <w:rPr>
          <w:color w:val="000000"/>
          <w:sz w:val="28"/>
          <w:szCs w:val="28"/>
          <w:shd w:val="clear" w:color="auto" w:fill="FFFFFF"/>
        </w:rPr>
        <w:t xml:space="preserve">З. Перекрёстные движения — важнейшая база для развития межполушарных связей, а значит — для запуска речи </w:t>
      </w:r>
    </w:p>
    <w:p w:rsidR="00430EFF" w:rsidRPr="00430EFF" w:rsidRDefault="00430EFF" w:rsidP="00430EF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30EFF">
        <w:rPr>
          <w:color w:val="000000"/>
          <w:sz w:val="28"/>
          <w:szCs w:val="28"/>
          <w:shd w:val="clear" w:color="auto" w:fill="FFFFFF"/>
        </w:rPr>
        <w:t xml:space="preserve">4. Устойчивость внимания — способен ли ребёнок следить за последовательностью и доводить движение до конца. </w:t>
      </w:r>
    </w:p>
    <w:p w:rsidR="00430EFF" w:rsidRPr="00430EFF" w:rsidRDefault="00430EFF" w:rsidP="00430EF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30EFF">
        <w:rPr>
          <w:color w:val="000000"/>
          <w:sz w:val="28"/>
          <w:szCs w:val="28"/>
          <w:shd w:val="clear" w:color="auto" w:fill="FFFFFF"/>
        </w:rPr>
        <w:t>5. Импульсивность или заторможенность — как он реагирует на инструкции, как быстро перестраивается</w:t>
      </w:r>
    </w:p>
    <w:p w:rsidR="00430EFF" w:rsidRPr="00430EFF" w:rsidRDefault="00430EFF" w:rsidP="00430EFF">
      <w:p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</w:p>
    <w:p w:rsidR="00430EFF" w:rsidRPr="00430EFF" w:rsidRDefault="00430EFF" w:rsidP="00430EFF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30EFF">
        <w:rPr>
          <w:rFonts w:eastAsia="Calibri"/>
          <w:b/>
          <w:color w:val="auto"/>
          <w:sz w:val="28"/>
          <w:szCs w:val="28"/>
          <w:lang w:eastAsia="en-US"/>
        </w:rPr>
        <w:t>РАЗВИТИЕ ПАМЯТИ, ВНИМАНИЯ</w:t>
      </w:r>
    </w:p>
    <w:p w:rsidR="00430EFF" w:rsidRPr="00430EFF" w:rsidRDefault="00430EFF" w:rsidP="00430EFF">
      <w:p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30EFF">
        <w:rPr>
          <w:color w:val="000000"/>
          <w:sz w:val="28"/>
          <w:szCs w:val="28"/>
          <w:shd w:val="clear" w:color="auto" w:fill="FFFFFF"/>
        </w:rPr>
        <w:t>синхронизация работы левого и правого полушарий улучшает когнитивные функции</w:t>
      </w:r>
      <w:r w:rsidRPr="00430EFF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</w:p>
    <w:p w:rsidR="00430EFF" w:rsidRPr="00430EFF" w:rsidRDefault="00430EFF" w:rsidP="00430EFF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30EFF">
        <w:rPr>
          <w:rFonts w:eastAsia="Calibri"/>
          <w:b/>
          <w:color w:val="auto"/>
          <w:sz w:val="28"/>
          <w:szCs w:val="28"/>
          <w:lang w:eastAsia="en-US"/>
        </w:rPr>
        <w:t>РАЗВИТИЕ ФОНЕМАТИЧЕСКИХ ПРОЦЕССОВ</w:t>
      </w:r>
    </w:p>
    <w:p w:rsidR="00430EFF" w:rsidRPr="00430EFF" w:rsidRDefault="00430EFF" w:rsidP="00430EF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430EFF" w:rsidRPr="00430EFF" w:rsidRDefault="00430EFF" w:rsidP="00430EFF">
      <w:pPr>
        <w:shd w:val="clear" w:color="auto" w:fill="FFFFFF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30EFF">
        <w:rPr>
          <w:rFonts w:eastAsia="Calibri"/>
          <w:color w:val="auto"/>
          <w:sz w:val="28"/>
          <w:szCs w:val="28"/>
          <w:lang w:eastAsia="en-US"/>
        </w:rPr>
        <w:t>физические движения стимулируют деятельность нервной системы и ускоряют процессы речевого развития</w:t>
      </w:r>
    </w:p>
    <w:p w:rsidR="00430EFF" w:rsidRPr="00430EFF" w:rsidRDefault="00430EFF" w:rsidP="00430EFF">
      <w:p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</w:p>
    <w:p w:rsidR="00430EFF" w:rsidRPr="00430EFF" w:rsidRDefault="00430EFF" w:rsidP="00430EFF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30EFF">
        <w:rPr>
          <w:rFonts w:eastAsia="Calibri"/>
          <w:b/>
          <w:color w:val="auto"/>
          <w:sz w:val="28"/>
          <w:szCs w:val="28"/>
          <w:lang w:eastAsia="en-US"/>
        </w:rPr>
        <w:t>РАБОТА НАД СЛОГОВОЙ СТРУКТУРОЙ СЛОВА</w:t>
      </w:r>
    </w:p>
    <w:p w:rsidR="00430EFF" w:rsidRDefault="00430EFF" w:rsidP="00430EFF">
      <w:pPr>
        <w:shd w:val="clear" w:color="auto" w:fill="FFFFFF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30EFF">
        <w:rPr>
          <w:rFonts w:eastAsia="Calibri"/>
          <w:color w:val="auto"/>
          <w:sz w:val="28"/>
          <w:szCs w:val="28"/>
          <w:lang w:eastAsia="en-US"/>
        </w:rPr>
        <w:t>Такой способ позволяет удерживать артикуляцию в разных позициях, переходить от простого слога к более сложному и чувствовать границы слога и его структуру</w:t>
      </w:r>
    </w:p>
    <w:p w:rsidR="00BE5F47" w:rsidRPr="00430EFF" w:rsidRDefault="00BE5F47" w:rsidP="00430EFF">
      <w:pPr>
        <w:shd w:val="clear" w:color="auto" w:fill="FFFFFF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430EFF" w:rsidRPr="00430EFF" w:rsidRDefault="00430EFF" w:rsidP="00430EFF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30EFF">
        <w:rPr>
          <w:rFonts w:eastAsia="Calibri"/>
          <w:b/>
          <w:color w:val="auto"/>
          <w:sz w:val="28"/>
          <w:szCs w:val="28"/>
          <w:lang w:eastAsia="en-US"/>
        </w:rPr>
        <w:t>АВТОМАТИЗАЦИЯ ЗВУКОВ и ЗАКРЕПЛЕНИЕ ПРЕДЛОГОВ «ПОД» «НА»</w:t>
      </w:r>
    </w:p>
    <w:p w:rsidR="00430EFF" w:rsidRDefault="00430EFF" w:rsidP="00430EFF">
      <w:pPr>
        <w:shd w:val="clear" w:color="auto" w:fill="FFFFFF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30EFF">
        <w:rPr>
          <w:rFonts w:eastAsia="Calibri"/>
          <w:color w:val="auto"/>
          <w:sz w:val="28"/>
          <w:szCs w:val="28"/>
          <w:lang w:eastAsia="en-US"/>
        </w:rPr>
        <w:t>создан элемент игры, который даёт ребёнку ощущение продвижения и результата</w:t>
      </w:r>
    </w:p>
    <w:p w:rsidR="00BE5F47" w:rsidRPr="00430EFF" w:rsidRDefault="00BE5F47" w:rsidP="00430EFF">
      <w:pPr>
        <w:shd w:val="clear" w:color="auto" w:fill="FFFFFF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430EFF" w:rsidRDefault="00430EFF" w:rsidP="00BE5F47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BE5F47">
        <w:rPr>
          <w:rFonts w:eastAsia="Calibri"/>
          <w:b/>
          <w:color w:val="auto"/>
          <w:sz w:val="28"/>
          <w:szCs w:val="28"/>
          <w:lang w:eastAsia="en-US"/>
        </w:rPr>
        <w:t>КООРДИНАЦИЯ РЕЧИ С ДВИЖЕНИЕМ</w:t>
      </w:r>
    </w:p>
    <w:p w:rsidR="00BE5F47" w:rsidRPr="00BE5F47" w:rsidRDefault="00BE5F47" w:rsidP="00BE5F47">
      <w:pPr>
        <w:pStyle w:val="a3"/>
        <w:shd w:val="clear" w:color="auto" w:fill="FFFFFF"/>
        <w:spacing w:line="276" w:lineRule="auto"/>
        <w:ind w:left="1080"/>
        <w:jc w:val="both"/>
        <w:rPr>
          <w:rFonts w:eastAsia="Calibri"/>
          <w:b/>
          <w:color w:val="auto"/>
          <w:sz w:val="28"/>
          <w:szCs w:val="28"/>
          <w:lang w:eastAsia="en-US"/>
        </w:rPr>
      </w:pPr>
    </w:p>
    <w:p w:rsidR="00430EFF" w:rsidRPr="00BE5F47" w:rsidRDefault="00430EFF" w:rsidP="00BE5F47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BE5F47">
        <w:rPr>
          <w:rFonts w:eastAsia="Calibri"/>
          <w:b/>
          <w:color w:val="auto"/>
          <w:sz w:val="28"/>
          <w:szCs w:val="28"/>
          <w:lang w:eastAsia="en-US"/>
        </w:rPr>
        <w:t>ДИФЕРЕНЦИАЦИЯ ЗВУКОВ</w:t>
      </w:r>
    </w:p>
    <w:p w:rsidR="00430EFF" w:rsidRDefault="00430EFF" w:rsidP="00430EFF">
      <w:pPr>
        <w:shd w:val="clear" w:color="auto" w:fill="FFFFFF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BE5F47">
        <w:rPr>
          <w:rFonts w:eastAsia="Calibri"/>
          <w:bCs/>
          <w:color w:val="auto"/>
          <w:sz w:val="28"/>
          <w:szCs w:val="28"/>
          <w:lang w:eastAsia="en-US"/>
        </w:rPr>
        <w:t>Использование переключения</w:t>
      </w:r>
      <w:r w:rsidRPr="00BE5F47">
        <w:rPr>
          <w:rFonts w:eastAsia="Calibri"/>
          <w:color w:val="auto"/>
          <w:sz w:val="28"/>
          <w:szCs w:val="28"/>
          <w:lang w:eastAsia="en-US"/>
        </w:rPr>
        <w:t> —активирует межполушарное взаимодействие, которое необходимо для дифференциации звуков</w:t>
      </w:r>
    </w:p>
    <w:p w:rsidR="00BE5F47" w:rsidRPr="00BE5F47" w:rsidRDefault="00BE5F47" w:rsidP="00430EFF">
      <w:pPr>
        <w:shd w:val="clear" w:color="auto" w:fill="FFFFFF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430EFF" w:rsidRPr="00430EFF" w:rsidRDefault="00430EFF" w:rsidP="00430EFF">
      <w:p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430EFF">
        <w:rPr>
          <w:rFonts w:eastAsia="Calibri"/>
          <w:b/>
          <w:color w:val="auto"/>
          <w:sz w:val="28"/>
          <w:szCs w:val="28"/>
          <w:lang w:eastAsia="en-US"/>
        </w:rPr>
        <w:t>ОРИЕНТИРОВКА В ПРОСТРАНСТВЕ И В СОБСТВЕННОМ ТЕЛЕ</w:t>
      </w:r>
    </w:p>
    <w:p w:rsidR="006602E3" w:rsidRPr="00BE5F47" w:rsidRDefault="00BE5F47" w:rsidP="00430EFF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BE5F47">
        <w:rPr>
          <w:rFonts w:eastAsia="Calibri"/>
          <w:color w:val="auto"/>
          <w:sz w:val="28"/>
          <w:szCs w:val="28"/>
          <w:lang w:eastAsia="en-US"/>
        </w:rPr>
        <w:t>Освоение схемы собственного тела;</w:t>
      </w:r>
    </w:p>
    <w:p w:rsidR="006602E3" w:rsidRPr="00BE5F47" w:rsidRDefault="00BE5F47" w:rsidP="00430EFF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BE5F47">
        <w:rPr>
          <w:rFonts w:eastAsia="Calibri"/>
          <w:color w:val="auto"/>
          <w:sz w:val="28"/>
          <w:szCs w:val="28"/>
          <w:lang w:eastAsia="en-US"/>
        </w:rPr>
        <w:t>Развитие навыка ориентировки в пространстве;</w:t>
      </w:r>
    </w:p>
    <w:p w:rsidR="006602E3" w:rsidRDefault="00BE5F47" w:rsidP="00430EFF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BE5F47">
        <w:rPr>
          <w:rFonts w:eastAsia="Calibri"/>
          <w:color w:val="auto"/>
          <w:sz w:val="28"/>
          <w:szCs w:val="28"/>
          <w:lang w:eastAsia="en-US"/>
        </w:rPr>
        <w:lastRenderedPageBreak/>
        <w:t>Закрепление направления </w:t>
      </w:r>
    </w:p>
    <w:p w:rsidR="00BE5F47" w:rsidRPr="00BE5F47" w:rsidRDefault="00BE5F47" w:rsidP="00BE5F47">
      <w:pPr>
        <w:shd w:val="clear" w:color="auto" w:fill="FFFFFF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Практическая часть</w:t>
      </w:r>
    </w:p>
    <w:p w:rsidR="00430EFF" w:rsidRPr="00430EFF" w:rsidRDefault="00430EFF" w:rsidP="00430EFF">
      <w:p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</w:p>
    <w:p w:rsidR="00EB65FF" w:rsidRPr="00430EFF" w:rsidRDefault="00EB65FF" w:rsidP="00430EFF">
      <w:pPr>
        <w:shd w:val="clear" w:color="auto" w:fill="FFFFFF"/>
        <w:spacing w:line="276" w:lineRule="auto"/>
        <w:jc w:val="both"/>
        <w:rPr>
          <w:rFonts w:eastAsia="Calibri"/>
          <w:b/>
          <w:color w:val="auto"/>
          <w:sz w:val="28"/>
          <w:szCs w:val="28"/>
          <w:lang w:eastAsia="en-US"/>
        </w:rPr>
      </w:pPr>
    </w:p>
    <w:p w:rsidR="0036037E" w:rsidRPr="00430EFF" w:rsidRDefault="00CA39B6" w:rsidP="00430EFF">
      <w:pPr>
        <w:spacing w:line="276" w:lineRule="auto"/>
        <w:jc w:val="both"/>
        <w:rPr>
          <w:sz w:val="28"/>
          <w:szCs w:val="28"/>
        </w:rPr>
      </w:pPr>
    </w:p>
    <w:sectPr w:rsidR="0036037E" w:rsidRPr="0043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57B20"/>
    <w:multiLevelType w:val="hybridMultilevel"/>
    <w:tmpl w:val="FF12F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5D3C13"/>
    <w:multiLevelType w:val="hybridMultilevel"/>
    <w:tmpl w:val="C0E465E8"/>
    <w:lvl w:ilvl="0" w:tplc="137E3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043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28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CF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2D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866B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B43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E2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40B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B4D6E"/>
    <w:multiLevelType w:val="multilevel"/>
    <w:tmpl w:val="97E6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F"/>
    <w:rsid w:val="000F2FA1"/>
    <w:rsid w:val="002559D0"/>
    <w:rsid w:val="00430EFF"/>
    <w:rsid w:val="006602E3"/>
    <w:rsid w:val="00713DA6"/>
    <w:rsid w:val="007D444F"/>
    <w:rsid w:val="00BE5F47"/>
    <w:rsid w:val="00CA39B6"/>
    <w:rsid w:val="00E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8105"/>
  <w15:chartTrackingRefBased/>
  <w15:docId w15:val="{F224D737-7E23-4F32-8549-D8800E27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5F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2025-12-08T06:27:00Z</dcterms:created>
  <dcterms:modified xsi:type="dcterms:W3CDTF">2025-12-15T01:29:00Z</dcterms:modified>
</cp:coreProperties>
</file>